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AE" w:rsidRPr="00F55312" w:rsidRDefault="00C168AE" w:rsidP="00C168AE">
      <w:pPr>
        <w:spacing w:line="520" w:lineRule="exact"/>
        <w:rPr>
          <w:rFonts w:ascii="黑体" w:eastAsia="黑体"/>
          <w:bCs/>
          <w:color w:val="000000"/>
          <w:sz w:val="32"/>
          <w:szCs w:val="32"/>
        </w:rPr>
      </w:pPr>
      <w:r w:rsidRPr="00F55312">
        <w:rPr>
          <w:rFonts w:ascii="黑体" w:eastAsia="黑体" w:hint="eastAsia"/>
          <w:bCs/>
          <w:color w:val="000000"/>
          <w:sz w:val="32"/>
          <w:szCs w:val="32"/>
        </w:rPr>
        <w:t>附件1</w:t>
      </w:r>
    </w:p>
    <w:p w:rsidR="00C168AE" w:rsidRPr="00F55312" w:rsidRDefault="00C168AE" w:rsidP="00C168AE">
      <w:pPr>
        <w:spacing w:line="520" w:lineRule="exact"/>
        <w:ind w:rightChars="-169" w:right="-355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bCs/>
          <w:color w:val="000000"/>
          <w:sz w:val="44"/>
          <w:szCs w:val="44"/>
        </w:rPr>
        <w:t>2018年普通高考</w:t>
      </w: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加分资格考生</w:t>
      </w:r>
    </w:p>
    <w:p w:rsidR="00C168AE" w:rsidRPr="00F55312" w:rsidRDefault="00C168AE" w:rsidP="00C168AE">
      <w:pPr>
        <w:spacing w:line="520" w:lineRule="exact"/>
        <w:ind w:rightChars="-169" w:right="-355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bCs/>
          <w:color w:val="000000"/>
          <w:sz w:val="44"/>
          <w:szCs w:val="44"/>
        </w:rPr>
        <w:t>信息采集分类表</w:t>
      </w:r>
    </w:p>
    <w:p w:rsidR="00C168AE" w:rsidRPr="00F55312" w:rsidRDefault="00C168AE" w:rsidP="00C168AE">
      <w:pPr>
        <w:spacing w:line="52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1280"/>
        <w:gridCol w:w="1480"/>
        <w:gridCol w:w="1280"/>
        <w:gridCol w:w="1760"/>
      </w:tblGrid>
      <w:tr w:rsidR="00C168AE" w:rsidRPr="00F55312" w:rsidTr="006A6F12">
        <w:trPr>
          <w:trHeight w:val="603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5531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加分信息分类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5531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本科加分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5531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专科加分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5531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信息点代码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55312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说明</w:t>
            </w:r>
          </w:p>
        </w:tc>
      </w:tr>
      <w:tr w:rsidR="00C168AE" w:rsidRPr="00F55312" w:rsidTr="006A6F12">
        <w:trPr>
          <w:trHeight w:val="285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归侨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另行采集</w:t>
            </w:r>
          </w:p>
        </w:tc>
      </w:tr>
      <w:tr w:rsidR="00C168AE" w:rsidRPr="00F55312" w:rsidTr="006A6F12">
        <w:trPr>
          <w:trHeight w:val="285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归侨子女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另行采集</w:t>
            </w:r>
          </w:p>
        </w:tc>
      </w:tr>
      <w:tr w:rsidR="00C168AE" w:rsidRPr="00F55312" w:rsidTr="006A6F12">
        <w:trPr>
          <w:trHeight w:val="285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华侨子女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另行采集</w:t>
            </w:r>
          </w:p>
        </w:tc>
      </w:tr>
      <w:tr w:rsidR="00C168AE" w:rsidRPr="00F55312" w:rsidTr="006A6F12">
        <w:trPr>
          <w:trHeight w:val="51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台湾省青年（持有台湾身份证和《往来大陆通行证》）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53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68AE" w:rsidRPr="00F55312" w:rsidTr="006A6F12">
        <w:trPr>
          <w:trHeight w:val="51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台湾省籍考生（持有广东省户籍者）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53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68AE" w:rsidRPr="00F55312" w:rsidTr="006A6F12">
        <w:trPr>
          <w:trHeight w:val="585"/>
          <w:jc w:val="center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少数民族聚居区的少数民族考生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报考民族院校（普通高校民族班、预科班）单独划线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另行采集</w:t>
            </w:r>
          </w:p>
        </w:tc>
      </w:tr>
      <w:tr w:rsidR="00C168AE" w:rsidRPr="00F55312" w:rsidTr="006A6F12">
        <w:trPr>
          <w:trHeight w:val="285"/>
          <w:jc w:val="center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C168AE" w:rsidRPr="00F55312" w:rsidTr="006A6F12">
        <w:trPr>
          <w:trHeight w:val="780"/>
          <w:jc w:val="center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外省少数民族聚居区迁入广东省的少数民族考生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报考民族院校（普通高校民族班、预科班）单独划线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另行采集</w:t>
            </w:r>
          </w:p>
        </w:tc>
      </w:tr>
      <w:tr w:rsidR="00C168AE" w:rsidRPr="00F55312" w:rsidTr="006A6F12">
        <w:trPr>
          <w:trHeight w:val="285"/>
          <w:jc w:val="center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C168AE" w:rsidRPr="00F55312" w:rsidTr="006A6F12">
        <w:trPr>
          <w:trHeight w:val="51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自主就业的退役士兵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考生号第5位为“8”的不需采集</w:t>
            </w:r>
          </w:p>
        </w:tc>
      </w:tr>
      <w:tr w:rsidR="00C168AE" w:rsidRPr="00F55312" w:rsidTr="006A6F12">
        <w:trPr>
          <w:trHeight w:val="51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在服役期间荣立个人二等功（含）以上的退役军人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53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68AE" w:rsidRPr="00F55312" w:rsidTr="006A6F12">
        <w:trPr>
          <w:trHeight w:val="765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在服役期间被大军区（含）以上单位授予荣誉称号的退役军人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53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68AE" w:rsidRPr="00F55312" w:rsidTr="006A6F12">
        <w:trPr>
          <w:trHeight w:val="51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烈士子女（指军人烈士子女）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另行采集</w:t>
            </w:r>
          </w:p>
        </w:tc>
      </w:tr>
      <w:tr w:rsidR="00C168AE" w:rsidRPr="00F55312" w:rsidTr="006A6F12">
        <w:trPr>
          <w:trHeight w:val="51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烈士子女（指其他烈士子女）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53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68AE" w:rsidRPr="00F55312" w:rsidTr="006A6F12">
        <w:trPr>
          <w:trHeight w:val="645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边防军人子女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报考边防军人子女预科班单独划线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5531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另行采集</w:t>
            </w:r>
          </w:p>
        </w:tc>
      </w:tr>
    </w:tbl>
    <w:p w:rsidR="00C168AE" w:rsidRPr="00F55312" w:rsidRDefault="00C168AE" w:rsidP="00C168AE">
      <w:pPr>
        <w:spacing w:line="52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</w:p>
    <w:p w:rsidR="00C168AE" w:rsidRPr="00F55312" w:rsidRDefault="00C168AE" w:rsidP="00C168AE">
      <w:pPr>
        <w:jc w:val="left"/>
        <w:rPr>
          <w:rFonts w:ascii="仿宋_GB2312" w:eastAsia="仿宋_GB2312"/>
          <w:color w:val="000000"/>
          <w:szCs w:val="21"/>
        </w:rPr>
      </w:pPr>
    </w:p>
    <w:p w:rsidR="00C168AE" w:rsidRPr="00F55312" w:rsidRDefault="00C168AE" w:rsidP="00C168AE">
      <w:pPr>
        <w:jc w:val="left"/>
        <w:rPr>
          <w:rFonts w:ascii="仿宋_GB2312" w:eastAsia="仿宋_GB2312"/>
          <w:color w:val="000000"/>
          <w:sz w:val="28"/>
        </w:rPr>
      </w:pPr>
    </w:p>
    <w:p w:rsidR="00C168AE" w:rsidRPr="00F55312" w:rsidRDefault="00C168AE" w:rsidP="00C168AE">
      <w:pPr>
        <w:spacing w:line="560" w:lineRule="exact"/>
        <w:rPr>
          <w:rFonts w:ascii="黑体" w:eastAsia="黑体"/>
          <w:color w:val="000000"/>
          <w:sz w:val="32"/>
        </w:rPr>
      </w:pPr>
      <w:r w:rsidRPr="00F55312">
        <w:rPr>
          <w:rFonts w:ascii="仿宋_GB2312" w:eastAsia="仿宋_GB2312"/>
          <w:color w:val="000000"/>
          <w:sz w:val="28"/>
        </w:rPr>
        <w:br w:type="page"/>
      </w:r>
      <w:r w:rsidRPr="00F55312"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C168AE" w:rsidRPr="00F55312" w:rsidRDefault="00C168AE" w:rsidP="00C168A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2018年普通高考同等条件下优先录取</w:t>
      </w:r>
    </w:p>
    <w:p w:rsidR="00C168AE" w:rsidRPr="00F55312" w:rsidRDefault="00C168AE" w:rsidP="00C168A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资格考生信息采集分类表</w:t>
      </w:r>
    </w:p>
    <w:p w:rsidR="00C168AE" w:rsidRPr="00F55312" w:rsidRDefault="00C168AE" w:rsidP="00C168AE">
      <w:pPr>
        <w:spacing w:line="560" w:lineRule="exact"/>
        <w:rPr>
          <w:rFonts w:eastAsia="仿宋_GB2312"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448"/>
      </w:tblGrid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F5531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优先录取信息分类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F5531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信息点代码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退出部队现役的考生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41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残疾人民警察考生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51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因公牺牲人民警察子女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52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一级至四级残疾人民警察子女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53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散居在汉族地区的少数民族考生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71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不需采集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少数民族聚居区的汉族考生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72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省委、省政府确定的</w:t>
            </w:r>
            <w:proofErr w:type="gramStart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原扶贫</w:t>
            </w:r>
            <w:proofErr w:type="gramEnd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开发重点县的考生</w:t>
            </w:r>
          </w:p>
        </w:tc>
        <w:tc>
          <w:tcPr>
            <w:tcW w:w="244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91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不需采集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经共青团中央青年志愿者守信联合激励系统认定获得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5A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青年志愿者的考生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81</w:t>
            </w:r>
          </w:p>
        </w:tc>
      </w:tr>
    </w:tbl>
    <w:p w:rsidR="00C168AE" w:rsidRPr="00F55312" w:rsidRDefault="00C168AE" w:rsidP="00C168AE">
      <w:pPr>
        <w:spacing w:line="560" w:lineRule="exact"/>
        <w:rPr>
          <w:rFonts w:eastAsia="仿宋_GB2312"/>
          <w:color w:val="000000"/>
          <w:sz w:val="32"/>
        </w:rPr>
      </w:pPr>
    </w:p>
    <w:p w:rsidR="00C168AE" w:rsidRPr="00F55312" w:rsidRDefault="00C168AE" w:rsidP="00C168AE">
      <w:pPr>
        <w:spacing w:line="560" w:lineRule="exact"/>
        <w:rPr>
          <w:rFonts w:ascii="黑体" w:eastAsia="黑体"/>
          <w:color w:val="000000"/>
          <w:sz w:val="32"/>
        </w:rPr>
      </w:pPr>
      <w:r w:rsidRPr="00F55312">
        <w:rPr>
          <w:rFonts w:eastAsia="仿宋_GB2312"/>
          <w:color w:val="000000"/>
          <w:sz w:val="32"/>
        </w:rPr>
        <w:br w:type="page"/>
      </w:r>
      <w:r w:rsidRPr="00F55312"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C168AE" w:rsidRPr="00F55312" w:rsidRDefault="00C168AE" w:rsidP="00C168A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2018年普通高考达到高校投档线优先录取</w:t>
      </w:r>
    </w:p>
    <w:p w:rsidR="00C168AE" w:rsidRPr="00F55312" w:rsidRDefault="00C168AE" w:rsidP="00C168A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资格考生信息采集分类表</w:t>
      </w:r>
    </w:p>
    <w:p w:rsidR="00C168AE" w:rsidRPr="00F55312" w:rsidRDefault="00C168AE" w:rsidP="00C168AE">
      <w:pPr>
        <w:spacing w:line="560" w:lineRule="exact"/>
        <w:rPr>
          <w:rFonts w:eastAsia="仿宋_GB2312"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68"/>
      </w:tblGrid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F5531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优先录取信息分类</w:t>
            </w:r>
          </w:p>
        </w:tc>
        <w:tc>
          <w:tcPr>
            <w:tcW w:w="2268" w:type="dxa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F5531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信息点代码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因公牺牲军人的子女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02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一级到四级残疾军人的子女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03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平时获得二等功以上奖励的军人的子女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11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战时获得三等功以上奖励的军人的子女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解放军总部划定的二类以上岛屿工作累计满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年的军人子女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21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解放军总部划定的</w:t>
            </w:r>
            <w:proofErr w:type="gramStart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类岛屿工作累计满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年的军人子女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22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驻国家确定的三类以上艰苦边远地区和西藏自治区的军人的子女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23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驻国家确定的四类以上艰苦边远地区工作累计满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年的军人的子女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24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在飞、停飞不满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年或达到飞行最高年限的空勤军人的子女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25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从事舰艇工作满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年的军人的子女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26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在航天和</w:t>
            </w:r>
            <w:proofErr w:type="gramStart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涉核</w:t>
            </w:r>
            <w:proofErr w:type="gramEnd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岗位工作累计满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年的军人的子女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27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C168AE" w:rsidRPr="00F55312" w:rsidTr="006A6F12">
        <w:trPr>
          <w:jc w:val="center"/>
        </w:trPr>
        <w:tc>
          <w:tcPr>
            <w:tcW w:w="6408" w:type="dxa"/>
          </w:tcPr>
          <w:p w:rsidR="00C168AE" w:rsidRPr="00F55312" w:rsidRDefault="00C168AE" w:rsidP="006A6F12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军人子女（指</w:t>
            </w:r>
            <w:proofErr w:type="gramStart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报军队</w:t>
            </w:r>
            <w:proofErr w:type="gramEnd"/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院校和国防生的现役军人子女）</w:t>
            </w:r>
          </w:p>
        </w:tc>
        <w:tc>
          <w:tcPr>
            <w:tcW w:w="2268" w:type="dxa"/>
            <w:vAlign w:val="center"/>
          </w:tcPr>
          <w:p w:rsidR="00C168AE" w:rsidRPr="00F55312" w:rsidRDefault="00C168AE" w:rsidP="006A6F1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29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F55312">
              <w:rPr>
                <w:rFonts w:eastAsia="仿宋_GB2312" w:hint="eastAsia"/>
                <w:color w:val="000000"/>
                <w:szCs w:val="21"/>
              </w:rPr>
              <w:t>另行采集</w:t>
            </w:r>
            <w:r w:rsidRPr="00F55312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C168AE" w:rsidRPr="00F55312" w:rsidRDefault="00C168AE" w:rsidP="00C168AE">
      <w:pPr>
        <w:spacing w:line="560" w:lineRule="exact"/>
        <w:rPr>
          <w:rFonts w:eastAsia="仿宋_GB2312"/>
          <w:color w:val="000000"/>
          <w:sz w:val="32"/>
        </w:rPr>
      </w:pPr>
    </w:p>
    <w:p w:rsidR="00C168AE" w:rsidRPr="00F55312" w:rsidRDefault="00C168AE" w:rsidP="00C168AE">
      <w:pPr>
        <w:rPr>
          <w:color w:val="000000"/>
        </w:rPr>
      </w:pPr>
    </w:p>
    <w:p w:rsidR="00C168AE" w:rsidRPr="00F55312" w:rsidRDefault="00C168AE" w:rsidP="00C168AE">
      <w:pPr>
        <w:rPr>
          <w:color w:val="000000"/>
        </w:rPr>
      </w:pPr>
    </w:p>
    <w:p w:rsidR="00C168AE" w:rsidRPr="00F55312" w:rsidRDefault="00C168AE" w:rsidP="00C168AE">
      <w:pPr>
        <w:rPr>
          <w:color w:val="000000"/>
        </w:rPr>
      </w:pPr>
    </w:p>
    <w:p w:rsidR="00C168AE" w:rsidRPr="00F55312" w:rsidRDefault="00C168AE" w:rsidP="00C168AE">
      <w:pPr>
        <w:rPr>
          <w:color w:val="000000"/>
        </w:rPr>
      </w:pPr>
    </w:p>
    <w:p w:rsidR="00C168AE" w:rsidRPr="00F55312" w:rsidRDefault="00C168AE" w:rsidP="00C168AE">
      <w:pPr>
        <w:rPr>
          <w:color w:val="000000"/>
        </w:rPr>
      </w:pPr>
    </w:p>
    <w:p w:rsidR="00C168AE" w:rsidRPr="00F55312" w:rsidRDefault="00C168AE" w:rsidP="00C168AE">
      <w:pPr>
        <w:spacing w:line="520" w:lineRule="exact"/>
        <w:jc w:val="left"/>
        <w:rPr>
          <w:rFonts w:ascii="黑体" w:eastAsia="黑体"/>
          <w:color w:val="000000"/>
          <w:sz w:val="32"/>
          <w:szCs w:val="32"/>
        </w:rPr>
      </w:pPr>
    </w:p>
    <w:p w:rsidR="00C168AE" w:rsidRPr="00F55312" w:rsidRDefault="00C168AE" w:rsidP="00C168AE">
      <w:pPr>
        <w:spacing w:line="520" w:lineRule="exact"/>
        <w:jc w:val="left"/>
        <w:rPr>
          <w:rFonts w:ascii="黑体" w:eastAsia="黑体"/>
          <w:color w:val="000000"/>
          <w:sz w:val="32"/>
          <w:szCs w:val="32"/>
        </w:rPr>
      </w:pPr>
    </w:p>
    <w:p w:rsidR="00C168AE" w:rsidRPr="00F55312" w:rsidRDefault="00C168AE" w:rsidP="00C168AE">
      <w:pPr>
        <w:spacing w:line="520" w:lineRule="exact"/>
        <w:jc w:val="left"/>
        <w:rPr>
          <w:rFonts w:ascii="黑体" w:eastAsia="黑体"/>
          <w:color w:val="000000"/>
          <w:sz w:val="32"/>
          <w:szCs w:val="32"/>
        </w:rPr>
      </w:pPr>
      <w:r w:rsidRPr="00F55312">
        <w:rPr>
          <w:rFonts w:ascii="黑体" w:eastAsia="黑体" w:hint="eastAsia"/>
          <w:color w:val="000000"/>
          <w:sz w:val="32"/>
          <w:szCs w:val="32"/>
        </w:rPr>
        <w:lastRenderedPageBreak/>
        <w:t>附件4</w:t>
      </w:r>
    </w:p>
    <w:p w:rsidR="00C168AE" w:rsidRPr="00F55312" w:rsidRDefault="00C168AE" w:rsidP="00C168AE"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2018年符合普通高考加分资格考生复核表</w:t>
      </w:r>
    </w:p>
    <w:p w:rsidR="00C168AE" w:rsidRPr="00F55312" w:rsidRDefault="00C168AE" w:rsidP="00C168AE">
      <w:pPr>
        <w:rPr>
          <w:color w:val="000000"/>
        </w:rPr>
      </w:pPr>
    </w:p>
    <w:p w:rsidR="00C168AE" w:rsidRPr="00F55312" w:rsidRDefault="00C168AE" w:rsidP="006145B4">
      <w:pPr>
        <w:spacing w:beforeLines="50" w:before="156" w:afterLines="50" w:after="156" w:line="360" w:lineRule="auto"/>
        <w:ind w:leftChars="-343" w:left="-720" w:rightChars="-340" w:right="-714"/>
        <w:rPr>
          <w:rFonts w:eastAsia="仿宋_GB2312"/>
          <w:color w:val="000000"/>
        </w:rPr>
      </w:pPr>
      <w:r w:rsidRPr="00F55312">
        <w:rPr>
          <w:rFonts w:eastAsia="仿宋_GB2312" w:hint="eastAsia"/>
          <w:color w:val="000000"/>
          <w:u w:val="single"/>
        </w:rPr>
        <w:t xml:space="preserve">             </w:t>
      </w:r>
      <w:r w:rsidRPr="00F55312">
        <w:rPr>
          <w:rFonts w:eastAsia="仿宋_GB2312" w:hint="eastAsia"/>
          <w:color w:val="000000"/>
        </w:rPr>
        <w:t>市（盖章）</w:t>
      </w:r>
      <w:r w:rsidRPr="00F55312">
        <w:rPr>
          <w:rFonts w:eastAsia="仿宋_GB2312" w:hint="eastAsia"/>
          <w:color w:val="000000"/>
        </w:rPr>
        <w:t xml:space="preserve">                                                  </w:t>
      </w:r>
      <w:r w:rsidRPr="00F55312">
        <w:rPr>
          <w:rFonts w:eastAsia="仿宋_GB2312" w:hint="eastAsia"/>
          <w:color w:val="000000"/>
        </w:rPr>
        <w:t>填报日期：</w:t>
      </w:r>
      <w:r w:rsidRPr="00F55312">
        <w:rPr>
          <w:rFonts w:eastAsia="仿宋_GB2312" w:hint="eastAsia"/>
          <w:color w:val="000000"/>
        </w:rPr>
        <w:t xml:space="preserve">  </w:t>
      </w:r>
      <w:r w:rsidRPr="00F55312">
        <w:rPr>
          <w:rFonts w:eastAsia="仿宋_GB2312" w:hint="eastAsia"/>
          <w:color w:val="000000"/>
        </w:rPr>
        <w:t>月</w:t>
      </w:r>
      <w:r w:rsidRPr="00F55312">
        <w:rPr>
          <w:rFonts w:eastAsia="仿宋_GB2312" w:hint="eastAsia"/>
          <w:color w:val="000000"/>
        </w:rPr>
        <w:t xml:space="preserve">   </w:t>
      </w:r>
      <w:r w:rsidRPr="00F55312">
        <w:rPr>
          <w:rFonts w:eastAsia="仿宋_GB2312" w:hint="eastAsia"/>
          <w:color w:val="000000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255"/>
        <w:gridCol w:w="1120"/>
        <w:gridCol w:w="1440"/>
        <w:gridCol w:w="2385"/>
        <w:gridCol w:w="1215"/>
        <w:gridCol w:w="960"/>
      </w:tblGrid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序号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考生号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信息点代码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加分信息分类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考生类别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备注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C168AE" w:rsidRPr="00F55312" w:rsidRDefault="00C168AE" w:rsidP="00C168AE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F55312">
        <w:rPr>
          <w:rFonts w:ascii="仿宋_GB2312" w:eastAsia="仿宋_GB2312" w:hint="eastAsia"/>
          <w:color w:val="000000"/>
          <w:sz w:val="28"/>
          <w:szCs w:val="28"/>
        </w:rPr>
        <w:t>市招生办联系人：         市招生办联系人电话：</w:t>
      </w:r>
    </w:p>
    <w:p w:rsidR="00C168AE" w:rsidRPr="00F55312" w:rsidRDefault="00C168AE" w:rsidP="00C168AE">
      <w:pPr>
        <w:spacing w:line="560" w:lineRule="exact"/>
        <w:rPr>
          <w:rFonts w:eastAsia="仿宋_GB2312"/>
          <w:color w:val="000000"/>
          <w:sz w:val="32"/>
        </w:rPr>
      </w:pPr>
    </w:p>
    <w:p w:rsidR="00C168AE" w:rsidRPr="00F55312" w:rsidRDefault="00C168AE" w:rsidP="00C168AE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F55312">
        <w:rPr>
          <w:rFonts w:ascii="黑体" w:eastAsia="黑体" w:hint="eastAsia"/>
          <w:color w:val="000000"/>
          <w:sz w:val="32"/>
          <w:szCs w:val="32"/>
        </w:rPr>
        <w:lastRenderedPageBreak/>
        <w:t>附件5</w:t>
      </w:r>
    </w:p>
    <w:p w:rsidR="00C168AE" w:rsidRPr="00F55312" w:rsidRDefault="00C168AE" w:rsidP="00C168AE">
      <w:pPr>
        <w:spacing w:line="540" w:lineRule="exact"/>
        <w:ind w:leftChars="-172" w:left="-361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2018年符合普通高考同等条件下</w:t>
      </w:r>
    </w:p>
    <w:p w:rsidR="00C168AE" w:rsidRPr="00F55312" w:rsidRDefault="00C168AE" w:rsidP="00C168AE">
      <w:pPr>
        <w:spacing w:line="540" w:lineRule="exact"/>
        <w:ind w:leftChars="-172" w:left="-361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312">
        <w:rPr>
          <w:rFonts w:ascii="方正小标宋简体" w:eastAsia="方正小标宋简体" w:hint="eastAsia"/>
          <w:color w:val="000000"/>
          <w:sz w:val="44"/>
          <w:szCs w:val="44"/>
        </w:rPr>
        <w:t>优先录取条件资格考生备案表</w:t>
      </w:r>
    </w:p>
    <w:p w:rsidR="00C168AE" w:rsidRPr="00F55312" w:rsidRDefault="00C168AE" w:rsidP="00C168AE">
      <w:pPr>
        <w:rPr>
          <w:color w:val="000000"/>
        </w:rPr>
      </w:pPr>
    </w:p>
    <w:p w:rsidR="00C168AE" w:rsidRPr="00F55312" w:rsidRDefault="00C168AE" w:rsidP="006145B4">
      <w:pPr>
        <w:spacing w:beforeLines="50" w:before="156" w:afterLines="50" w:after="156" w:line="360" w:lineRule="auto"/>
        <w:rPr>
          <w:rFonts w:eastAsia="仿宋_GB2312"/>
          <w:color w:val="000000"/>
        </w:rPr>
      </w:pPr>
      <w:r w:rsidRPr="00F55312">
        <w:rPr>
          <w:rFonts w:eastAsia="仿宋_GB2312" w:hint="eastAsia"/>
          <w:color w:val="000000"/>
          <w:u w:val="single"/>
        </w:rPr>
        <w:t xml:space="preserve">             </w:t>
      </w:r>
      <w:r w:rsidRPr="00F55312">
        <w:rPr>
          <w:rFonts w:eastAsia="仿宋_GB2312" w:hint="eastAsia"/>
          <w:color w:val="000000"/>
        </w:rPr>
        <w:t>市（盖章）</w:t>
      </w:r>
      <w:r w:rsidRPr="00F55312">
        <w:rPr>
          <w:rFonts w:eastAsia="仿宋_GB2312" w:hint="eastAsia"/>
          <w:color w:val="000000"/>
        </w:rPr>
        <w:t xml:space="preserve">                                   </w:t>
      </w:r>
      <w:r w:rsidRPr="00F55312">
        <w:rPr>
          <w:rFonts w:eastAsia="仿宋_GB2312" w:hint="eastAsia"/>
          <w:color w:val="000000"/>
        </w:rPr>
        <w:t>备案日期：</w:t>
      </w:r>
      <w:r w:rsidRPr="00F55312">
        <w:rPr>
          <w:rFonts w:eastAsia="仿宋_GB2312" w:hint="eastAsia"/>
          <w:color w:val="000000"/>
        </w:rPr>
        <w:t xml:space="preserve">  </w:t>
      </w:r>
      <w:r w:rsidRPr="00F55312">
        <w:rPr>
          <w:rFonts w:eastAsia="仿宋_GB2312" w:hint="eastAsia"/>
          <w:color w:val="000000"/>
        </w:rPr>
        <w:t>月</w:t>
      </w:r>
      <w:r w:rsidRPr="00F55312">
        <w:rPr>
          <w:rFonts w:eastAsia="仿宋_GB2312" w:hint="eastAsia"/>
          <w:color w:val="000000"/>
        </w:rPr>
        <w:t xml:space="preserve">   </w:t>
      </w:r>
      <w:r w:rsidRPr="00F55312">
        <w:rPr>
          <w:rFonts w:eastAsia="仿宋_GB2312" w:hint="eastAsia"/>
          <w:color w:val="000000"/>
        </w:rPr>
        <w:t>日</w:t>
      </w:r>
    </w:p>
    <w:tbl>
      <w:tblPr>
        <w:tblW w:w="90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355"/>
        <w:gridCol w:w="2700"/>
        <w:gridCol w:w="1800"/>
      </w:tblGrid>
      <w:tr w:rsidR="00C168AE" w:rsidRPr="00F55312" w:rsidTr="006A6F12">
        <w:trPr>
          <w:trHeight w:val="51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考生号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信息点代码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优先录取信息分类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55312">
              <w:rPr>
                <w:rFonts w:ascii="黑体" w:eastAsia="黑体" w:hAnsi="黑体" w:hint="eastAsia"/>
                <w:color w:val="000000"/>
              </w:rPr>
              <w:t>备注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C168AE" w:rsidRPr="00F55312" w:rsidTr="006A6F12">
        <w:trPr>
          <w:trHeight w:val="57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8AE" w:rsidRPr="00F55312" w:rsidRDefault="00C168AE" w:rsidP="006A6F12"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 w:rsidRPr="00F55312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</w:tbl>
    <w:p w:rsidR="008C235C" w:rsidRPr="00B91031" w:rsidRDefault="00C168AE" w:rsidP="00B91031">
      <w:pPr>
        <w:spacing w:line="560" w:lineRule="exact"/>
        <w:jc w:val="left"/>
        <w:rPr>
          <w:color w:val="000000"/>
        </w:rPr>
      </w:pPr>
      <w:r w:rsidRPr="00F55312">
        <w:rPr>
          <w:rFonts w:hint="eastAsia"/>
          <w:color w:val="000000"/>
        </w:rPr>
        <w:t>注：此表留市招生办公室备案，不需上报省招生办公室。</w:t>
      </w:r>
      <w:bookmarkStart w:id="0" w:name="_GoBack"/>
      <w:bookmarkEnd w:id="0"/>
    </w:p>
    <w:sectPr w:rsidR="008C235C" w:rsidRPr="00B9103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CE" w:rsidRDefault="00FA0FCE" w:rsidP="00C168AE">
      <w:r>
        <w:separator/>
      </w:r>
    </w:p>
  </w:endnote>
  <w:endnote w:type="continuationSeparator" w:id="0">
    <w:p w:rsidR="00FA0FCE" w:rsidRDefault="00FA0FCE" w:rsidP="00C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AE" w:rsidRDefault="00C168A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168AE" w:rsidRDefault="00C168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AE" w:rsidRDefault="00C168A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91031">
      <w:rPr>
        <w:rStyle w:val="a6"/>
        <w:noProof/>
      </w:rPr>
      <w:t>5</w:t>
    </w:r>
    <w:r>
      <w:fldChar w:fldCharType="end"/>
    </w:r>
  </w:p>
  <w:p w:rsidR="00C168AE" w:rsidRDefault="00C168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CE" w:rsidRDefault="00FA0FCE" w:rsidP="00C168AE">
      <w:r>
        <w:separator/>
      </w:r>
    </w:p>
  </w:footnote>
  <w:footnote w:type="continuationSeparator" w:id="0">
    <w:p w:rsidR="00FA0FCE" w:rsidRDefault="00FA0FCE" w:rsidP="00C1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0ECD"/>
    <w:multiLevelType w:val="hybridMultilevel"/>
    <w:tmpl w:val="6DE0ACDA"/>
    <w:lvl w:ilvl="0" w:tplc="7E38A5DC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8AE"/>
    <w:rsid w:val="006145B4"/>
    <w:rsid w:val="008C235C"/>
    <w:rsid w:val="00B91031"/>
    <w:rsid w:val="00C168AE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8AE"/>
    <w:rPr>
      <w:sz w:val="18"/>
      <w:szCs w:val="18"/>
    </w:rPr>
  </w:style>
  <w:style w:type="paragraph" w:styleId="a4">
    <w:name w:val="footer"/>
    <w:basedOn w:val="a"/>
    <w:link w:val="Char0"/>
    <w:unhideWhenUsed/>
    <w:rsid w:val="00C16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68AE"/>
    <w:rPr>
      <w:sz w:val="18"/>
      <w:szCs w:val="18"/>
    </w:rPr>
  </w:style>
  <w:style w:type="character" w:styleId="a5">
    <w:name w:val="Hyperlink"/>
    <w:rsid w:val="00C168AE"/>
    <w:rPr>
      <w:color w:val="0000FF"/>
      <w:u w:val="single"/>
    </w:rPr>
  </w:style>
  <w:style w:type="character" w:styleId="a6">
    <w:name w:val="page number"/>
    <w:basedOn w:val="a0"/>
    <w:rsid w:val="00C16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2018-05-21T08:55:00Z</dcterms:created>
  <dcterms:modified xsi:type="dcterms:W3CDTF">2018-05-13T15:26:00Z</dcterms:modified>
</cp:coreProperties>
</file>